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E" w:rsidRPr="009C624E" w:rsidRDefault="009C624E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24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</w:t>
      </w:r>
    </w:p>
    <w:p w:rsidR="002E3752" w:rsidRDefault="009C624E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24E">
        <w:rPr>
          <w:rFonts w:ascii="Times New Roman" w:hAnsi="Times New Roman" w:cs="Times New Roman"/>
          <w:b/>
          <w:sz w:val="24"/>
          <w:szCs w:val="24"/>
        </w:rPr>
        <w:t>«Профильный труд (</w:t>
      </w:r>
      <w:r w:rsidR="00FC5F88">
        <w:rPr>
          <w:rFonts w:ascii="Times New Roman" w:hAnsi="Times New Roman" w:cs="Times New Roman"/>
          <w:b/>
          <w:sz w:val="24"/>
          <w:szCs w:val="24"/>
        </w:rPr>
        <w:t>прикладной труд</w:t>
      </w:r>
      <w:r w:rsidRPr="009C624E">
        <w:rPr>
          <w:rFonts w:ascii="Times New Roman" w:hAnsi="Times New Roman" w:cs="Times New Roman"/>
          <w:b/>
          <w:sz w:val="24"/>
          <w:szCs w:val="24"/>
        </w:rPr>
        <w:t>)», 8б класс</w:t>
      </w:r>
    </w:p>
    <w:p w:rsidR="009C624E" w:rsidRPr="009C624E" w:rsidRDefault="009C624E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EF7" w:rsidRPr="009C624E" w:rsidRDefault="009C624E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01EF7" w:rsidRPr="009C624E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для 8</w:t>
      </w:r>
      <w:r w:rsidR="00BD40E1" w:rsidRPr="009C624E">
        <w:rPr>
          <w:rFonts w:ascii="Times New Roman" w:hAnsi="Times New Roman" w:cs="Times New Roman"/>
          <w:sz w:val="24"/>
          <w:szCs w:val="24"/>
        </w:rPr>
        <w:t>б</w:t>
      </w:r>
      <w:r w:rsidR="00701EF7" w:rsidRPr="009C624E">
        <w:rPr>
          <w:rFonts w:ascii="Times New Roman" w:hAnsi="Times New Roman" w:cs="Times New Roman"/>
          <w:sz w:val="24"/>
          <w:szCs w:val="24"/>
        </w:rPr>
        <w:t xml:space="preserve"> класса по предмету «Профильный труд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C5F88">
        <w:rPr>
          <w:rFonts w:ascii="Times New Roman" w:hAnsi="Times New Roman" w:cs="Times New Roman"/>
          <w:sz w:val="24"/>
          <w:szCs w:val="24"/>
        </w:rPr>
        <w:t>прикладной труд</w:t>
      </w:r>
      <w:r>
        <w:rPr>
          <w:rFonts w:ascii="Times New Roman" w:hAnsi="Times New Roman" w:cs="Times New Roman"/>
          <w:sz w:val="24"/>
          <w:szCs w:val="24"/>
        </w:rPr>
        <w:t>)</w:t>
      </w:r>
      <w:r w:rsidR="00701EF7" w:rsidRPr="009C624E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9C624E">
        <w:rPr>
          <w:rFonts w:ascii="Times New Roman" w:hAnsi="Times New Roman" w:cs="Times New Roman"/>
          <w:sz w:val="24"/>
          <w:szCs w:val="24"/>
        </w:rPr>
        <w:t>с</w:t>
      </w:r>
      <w:r w:rsidR="00701EF7" w:rsidRPr="009C624E">
        <w:rPr>
          <w:rFonts w:ascii="Times New Roman" w:hAnsi="Times New Roman" w:cs="Times New Roman"/>
          <w:sz w:val="24"/>
          <w:szCs w:val="24"/>
        </w:rPr>
        <w:t xml:space="preserve">тью (интеллектуальными нарушениями) ГКОУ «Волжская школа № 1» </w:t>
      </w:r>
      <w:r w:rsidR="00FC5F88">
        <w:rPr>
          <w:rFonts w:ascii="Times New Roman" w:hAnsi="Times New Roman" w:cs="Times New Roman"/>
          <w:sz w:val="24"/>
          <w:szCs w:val="24"/>
        </w:rPr>
        <w:t>на 2019-2020 учебный год,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EF7" w:rsidRPr="009C624E">
        <w:rPr>
          <w:rFonts w:ascii="Times New Roman" w:hAnsi="Times New Roman" w:cs="Times New Roman"/>
          <w:sz w:val="24"/>
          <w:szCs w:val="24"/>
        </w:rPr>
        <w:t>(вариант 1).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FC5F88" w:rsidRPr="00FC5F8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FC5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24E">
        <w:rPr>
          <w:rFonts w:ascii="Times New Roman" w:hAnsi="Times New Roman" w:cs="Times New Roman"/>
          <w:sz w:val="24"/>
          <w:szCs w:val="24"/>
        </w:rPr>
        <w:t>всесторонне</w:t>
      </w:r>
      <w:r w:rsidR="00FC5F88">
        <w:rPr>
          <w:rFonts w:ascii="Times New Roman" w:hAnsi="Times New Roman" w:cs="Times New Roman"/>
          <w:sz w:val="24"/>
          <w:szCs w:val="24"/>
        </w:rPr>
        <w:t>е</w:t>
      </w:r>
      <w:r w:rsidRPr="009C624E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FC5F88">
        <w:rPr>
          <w:rFonts w:ascii="Times New Roman" w:hAnsi="Times New Roman" w:cs="Times New Roman"/>
          <w:sz w:val="24"/>
          <w:szCs w:val="24"/>
        </w:rPr>
        <w:t>е</w:t>
      </w:r>
      <w:r w:rsidRPr="009C624E">
        <w:rPr>
          <w:rFonts w:ascii="Times New Roman" w:hAnsi="Times New Roman" w:cs="Times New Roman"/>
          <w:sz w:val="24"/>
          <w:szCs w:val="24"/>
        </w:rPr>
        <w:t xml:space="preserve"> личности обучающихся с умственной отсталостью (</w:t>
      </w:r>
      <w:proofErr w:type="gramStart"/>
      <w:r w:rsidRPr="009C624E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9C624E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FC5F88" w:rsidRDefault="00FC5F88" w:rsidP="00FC5F8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9C624E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9C624E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9C624E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9C624E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9C624E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9C624E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9C624E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9C624E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7717C8" w:rsidRPr="009C624E" w:rsidRDefault="007717C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13" w:rsidRPr="00FC5F88" w:rsidRDefault="000D2513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FC5F88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FC5F88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развитие зрительного восприятия и узнавания;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развитие пространственных представлений и ориентации;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развитие основных мыслительных операций;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развитие наглядно-образного и словесно-логического мышления;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коррекция нарушений  эмоционально-личностной сферы;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обогащение словаря;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коррекция двигательных навыков;</w:t>
      </w:r>
    </w:p>
    <w:p w:rsidR="000D2513" w:rsidRPr="00FC5F88" w:rsidRDefault="000D2513" w:rsidP="00FC5F88">
      <w:pPr>
        <w:pStyle w:val="a8"/>
        <w:numPr>
          <w:ilvl w:val="0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коррекция индивидуальных пробелов в знаниях, умениях, навыках.</w:t>
      </w:r>
    </w:p>
    <w:p w:rsidR="002E3752" w:rsidRPr="009C624E" w:rsidRDefault="002E3752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F3" w:rsidRDefault="00353DF3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C5F88" w:rsidRPr="00FC5F88" w:rsidRDefault="00FC5F88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F3" w:rsidRPr="009C624E" w:rsidRDefault="00353DF3" w:rsidP="00FC5F88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>Материал программы  ра</w:t>
      </w:r>
      <w:r w:rsidR="007D7C39" w:rsidRPr="009C624E">
        <w:rPr>
          <w:rFonts w:ascii="Times New Roman" w:hAnsi="Times New Roman" w:cs="Times New Roman"/>
          <w:sz w:val="24"/>
          <w:szCs w:val="24"/>
        </w:rPr>
        <w:t>ссчитан на 4 часа в неделю, 136</w:t>
      </w:r>
      <w:r w:rsidRPr="009C624E">
        <w:rPr>
          <w:rFonts w:ascii="Times New Roman" w:hAnsi="Times New Roman" w:cs="Times New Roman"/>
          <w:sz w:val="24"/>
          <w:szCs w:val="24"/>
        </w:rPr>
        <w:t xml:space="preserve"> часа в год.</w:t>
      </w:r>
    </w:p>
    <w:tbl>
      <w:tblPr>
        <w:tblStyle w:val="ab"/>
        <w:tblW w:w="9696" w:type="dxa"/>
        <w:tblLayout w:type="fixed"/>
        <w:tblLook w:val="0000"/>
      </w:tblPr>
      <w:tblGrid>
        <w:gridCol w:w="540"/>
        <w:gridCol w:w="3821"/>
        <w:gridCol w:w="1701"/>
        <w:gridCol w:w="1701"/>
        <w:gridCol w:w="1697"/>
        <w:gridCol w:w="236"/>
      </w:tblGrid>
      <w:tr w:rsidR="008D1338" w:rsidRPr="009C624E" w:rsidTr="00FC5F88">
        <w:trPr>
          <w:gridAfter w:val="1"/>
          <w:wAfter w:w="236" w:type="dxa"/>
          <w:trHeight w:val="408"/>
        </w:trPr>
        <w:tc>
          <w:tcPr>
            <w:tcW w:w="540" w:type="dxa"/>
            <w:vMerge w:val="restart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624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C624E">
              <w:rPr>
                <w:sz w:val="24"/>
                <w:szCs w:val="24"/>
              </w:rPr>
              <w:t>/</w:t>
            </w:r>
            <w:proofErr w:type="spellStart"/>
            <w:r w:rsidRPr="009C624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1" w:type="dxa"/>
            <w:vMerge w:val="restart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Раздел</w:t>
            </w:r>
          </w:p>
        </w:tc>
        <w:tc>
          <w:tcPr>
            <w:tcW w:w="5099" w:type="dxa"/>
            <w:gridSpan w:val="3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Количество часов</w:t>
            </w:r>
          </w:p>
        </w:tc>
      </w:tr>
      <w:tr w:rsidR="008D1338" w:rsidRPr="009C624E" w:rsidTr="00FC5F88">
        <w:trPr>
          <w:gridAfter w:val="1"/>
          <w:wAfter w:w="236" w:type="dxa"/>
          <w:trHeight w:val="408"/>
        </w:trPr>
        <w:tc>
          <w:tcPr>
            <w:tcW w:w="540" w:type="dxa"/>
            <w:vMerge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099" w:type="dxa"/>
            <w:gridSpan w:val="3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Из них</w:t>
            </w: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  <w:vMerge/>
          </w:tcPr>
          <w:p w:rsidR="00FC5F88" w:rsidRPr="009C624E" w:rsidRDefault="00FC5F88" w:rsidP="00FC5F8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FC5F88" w:rsidRPr="009C624E" w:rsidRDefault="00FC5F88" w:rsidP="00FC5F8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F88" w:rsidRPr="009C624E" w:rsidRDefault="00FC5F88" w:rsidP="00FC5F88">
            <w:pPr>
              <w:spacing w:after="0"/>
              <w:ind w:hanging="108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</w:tcPr>
          <w:p w:rsidR="00FC5F88" w:rsidRPr="009C624E" w:rsidRDefault="00FC5F88" w:rsidP="00FC5F88">
            <w:pPr>
              <w:spacing w:after="0"/>
              <w:ind w:hanging="108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697" w:type="dxa"/>
          </w:tcPr>
          <w:p w:rsidR="00FC5F88" w:rsidRPr="009C624E" w:rsidRDefault="00FC5F88" w:rsidP="00FC5F88">
            <w:pPr>
              <w:spacing w:after="0"/>
              <w:ind w:hanging="108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Контрольные работы</w:t>
            </w: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Уборка пришкольной территории  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8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Пиломатериалы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8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3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12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4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Свойства древесины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c>
          <w:tcPr>
            <w:tcW w:w="540" w:type="dxa"/>
          </w:tcPr>
          <w:p w:rsidR="00BC6ACD" w:rsidRPr="009C624E" w:rsidRDefault="00BC6ACD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BC6ACD" w:rsidRPr="009C624E" w:rsidRDefault="00F26326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Игрушки из древесины</w:t>
            </w:r>
          </w:p>
        </w:tc>
        <w:tc>
          <w:tcPr>
            <w:tcW w:w="1701" w:type="dxa"/>
          </w:tcPr>
          <w:p w:rsidR="00BC6ACD" w:rsidRPr="009C624E" w:rsidRDefault="00F26326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C6ACD" w:rsidRPr="009C624E" w:rsidRDefault="00F26326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BC6ACD" w:rsidRPr="009C624E" w:rsidRDefault="00F26326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BC6ACD" w:rsidRPr="009C624E" w:rsidRDefault="00BC6ACD" w:rsidP="00FC5F88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FC5F88" w:rsidRPr="009C624E" w:rsidTr="00FC5F88">
        <w:trPr>
          <w:gridAfter w:val="1"/>
          <w:wAfter w:w="236" w:type="dxa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6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Практическое повторение  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6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</w:tr>
      <w:tr w:rsidR="00FC5F88" w:rsidRPr="009C624E" w:rsidTr="00FC5F88">
        <w:trPr>
          <w:gridAfter w:val="1"/>
          <w:wAfter w:w="236" w:type="dxa"/>
          <w:trHeight w:val="660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7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Уборка пришкольной территории от снега и льда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  <w:trHeight w:val="255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8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Выполнение отверстий различной формы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  <w:trHeight w:val="330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Соединение с помощью шурупов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  <w:trHeight w:val="330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10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Практическое повторение  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8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</w:tr>
      <w:tr w:rsidR="00FC5F88" w:rsidRPr="009C624E" w:rsidTr="00FC5F88">
        <w:trPr>
          <w:gridAfter w:val="1"/>
          <w:wAfter w:w="236" w:type="dxa"/>
          <w:trHeight w:val="375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11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Строгание  древесины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  <w:trHeight w:val="255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12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Заделка пороков древесины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-</w:t>
            </w:r>
          </w:p>
        </w:tc>
      </w:tr>
      <w:tr w:rsidR="00FC5F88" w:rsidRPr="009C624E" w:rsidTr="00FC5F88">
        <w:trPr>
          <w:gridAfter w:val="1"/>
          <w:wAfter w:w="236" w:type="dxa"/>
          <w:trHeight w:val="330"/>
        </w:trPr>
        <w:tc>
          <w:tcPr>
            <w:tcW w:w="540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13</w:t>
            </w:r>
          </w:p>
        </w:tc>
        <w:tc>
          <w:tcPr>
            <w:tcW w:w="3821" w:type="dxa"/>
          </w:tcPr>
          <w:p w:rsidR="008D1338" w:rsidRPr="009C624E" w:rsidRDefault="008D1338" w:rsidP="00FC5F88">
            <w:pPr>
              <w:spacing w:after="0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Работа на  пришкольном участке  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</w:tcPr>
          <w:p w:rsidR="008D1338" w:rsidRPr="009C624E" w:rsidRDefault="008D1338" w:rsidP="00FC5F88">
            <w:pPr>
              <w:spacing w:after="0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1</w:t>
            </w:r>
          </w:p>
        </w:tc>
      </w:tr>
    </w:tbl>
    <w:p w:rsidR="002E3752" w:rsidRDefault="002E3752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F88" w:rsidRPr="00FC5F88" w:rsidRDefault="00FC5F88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FC5F88" w:rsidRPr="00FC5F88" w:rsidRDefault="00FC5F88" w:rsidP="00FC5F8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5F88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lastRenderedPageBreak/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представления об основных свойствах используемых материалов; 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представления о правилах </w:t>
      </w:r>
      <w:proofErr w:type="gramStart"/>
      <w:r w:rsidRPr="00FC5F88">
        <w:rPr>
          <w:sz w:val="24"/>
          <w:szCs w:val="24"/>
        </w:rPr>
        <w:t>безопасной</w:t>
      </w:r>
      <w:proofErr w:type="gramEnd"/>
      <w:r w:rsidRPr="00FC5F88">
        <w:rPr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владение базовыми умениями, лежащими в основе наиболее распространенных про</w:t>
      </w:r>
      <w:r w:rsidRPr="00FC5F88">
        <w:rPr>
          <w:sz w:val="24"/>
          <w:szCs w:val="24"/>
        </w:rPr>
        <w:softHyphen/>
        <w:t>из</w:t>
      </w:r>
      <w:r w:rsidRPr="00FC5F88">
        <w:rPr>
          <w:sz w:val="24"/>
          <w:szCs w:val="24"/>
        </w:rPr>
        <w:softHyphen/>
        <w:t>во</w:t>
      </w:r>
      <w:r w:rsidRPr="00FC5F88">
        <w:rPr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представления о разных видах профильного труда (деревообработка, ме</w:t>
      </w:r>
      <w:r w:rsidRPr="00FC5F88">
        <w:rPr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понимание значения и ценности труда;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понимание красоты труда и его результатов; 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proofErr w:type="gramStart"/>
      <w:r w:rsidRPr="00FC5F88">
        <w:rPr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FC5F88" w:rsidRP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FC5F88" w:rsidRDefault="00FC5F88" w:rsidP="00FC5F88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FC5F88" w:rsidRPr="00FC5F88" w:rsidRDefault="00FC5F88" w:rsidP="00FC5F88">
      <w:pPr>
        <w:pStyle w:val="a8"/>
        <w:spacing w:line="276" w:lineRule="auto"/>
        <w:ind w:left="0"/>
        <w:jc w:val="both"/>
        <w:rPr>
          <w:sz w:val="24"/>
          <w:szCs w:val="24"/>
        </w:rPr>
      </w:pPr>
    </w:p>
    <w:p w:rsidR="00FC5F88" w:rsidRPr="00FC5F88" w:rsidRDefault="00FC5F88" w:rsidP="00FC5F8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5F88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FC5F88">
        <w:rPr>
          <w:sz w:val="24"/>
          <w:szCs w:val="24"/>
        </w:rPr>
        <w:t>физическими</w:t>
      </w:r>
      <w:proofErr w:type="gramEnd"/>
      <w:r w:rsidRPr="00FC5F88">
        <w:rPr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экономное расходование материалов;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lastRenderedPageBreak/>
        <w:t>планирование (с помощью учителя) предстоящей практической работы;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FC5F88">
        <w:rPr>
          <w:sz w:val="24"/>
          <w:szCs w:val="24"/>
        </w:rPr>
        <w:t>практической</w:t>
      </w:r>
      <w:proofErr w:type="gramEnd"/>
      <w:r w:rsidRPr="00FC5F88">
        <w:rPr>
          <w:sz w:val="24"/>
          <w:szCs w:val="24"/>
        </w:rPr>
        <w:t xml:space="preserve"> работы;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выполнение текущего ремонта школьной мебели;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изготовление доступной </w:t>
      </w:r>
      <w:proofErr w:type="spellStart"/>
      <w:r w:rsidRPr="00FC5F88">
        <w:rPr>
          <w:sz w:val="24"/>
          <w:szCs w:val="24"/>
        </w:rPr>
        <w:t>игрушечно-сувенирной</w:t>
      </w:r>
      <w:proofErr w:type="spellEnd"/>
      <w:r w:rsidRPr="00FC5F88">
        <w:rPr>
          <w:sz w:val="24"/>
          <w:szCs w:val="24"/>
        </w:rPr>
        <w:t xml:space="preserve"> продукции;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самостоятельный подбор инструментов и материалов для выполнения поставленной учебной задачи;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FC5F88">
        <w:rPr>
          <w:sz w:val="24"/>
          <w:szCs w:val="24"/>
        </w:rPr>
        <w:t>электровыжигателем</w:t>
      </w:r>
      <w:proofErr w:type="spellEnd"/>
      <w:r w:rsidRPr="00FC5F88">
        <w:rPr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FC5F88" w:rsidRPr="00FC5F88" w:rsidRDefault="00FC5F88" w:rsidP="00FC5F88">
      <w:pPr>
        <w:pStyle w:val="a8"/>
        <w:numPr>
          <w:ilvl w:val="0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FC5F88" w:rsidRPr="009C624E" w:rsidRDefault="00FC5F88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9C624E" w:rsidRDefault="002E3752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24E">
        <w:rPr>
          <w:rFonts w:ascii="Times New Roman" w:hAnsi="Times New Roman" w:cs="Times New Roman"/>
          <w:sz w:val="24"/>
          <w:szCs w:val="24"/>
        </w:rPr>
        <w:t xml:space="preserve">Личностные </w:t>
      </w:r>
      <w:r w:rsidR="00FC5F88">
        <w:rPr>
          <w:rFonts w:ascii="Times New Roman" w:hAnsi="Times New Roman" w:cs="Times New Roman"/>
          <w:sz w:val="24"/>
          <w:szCs w:val="24"/>
        </w:rPr>
        <w:t>результаты: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проявление </w:t>
      </w:r>
      <w:proofErr w:type="gramStart"/>
      <w:r w:rsidRPr="00FC5F88">
        <w:rPr>
          <w:sz w:val="24"/>
          <w:szCs w:val="24"/>
        </w:rPr>
        <w:t>познавательных</w:t>
      </w:r>
      <w:proofErr w:type="gramEnd"/>
      <w:r w:rsidRPr="00FC5F88">
        <w:rPr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развитие трудолюбия и ответственности за качество своей деятельности;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 xml:space="preserve">овладение установками, нормами и правилами </w:t>
      </w:r>
      <w:proofErr w:type="gramStart"/>
      <w:r w:rsidRPr="00FC5F88">
        <w:rPr>
          <w:sz w:val="24"/>
          <w:szCs w:val="24"/>
        </w:rPr>
        <w:t>научной</w:t>
      </w:r>
      <w:proofErr w:type="gramEnd"/>
      <w:r w:rsidRPr="00FC5F88">
        <w:rPr>
          <w:sz w:val="24"/>
          <w:szCs w:val="24"/>
        </w:rPr>
        <w:t xml:space="preserve"> организации умственного и физического труда;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становление самоопределения в выбранной сфере будущей профессиональной деятельности;</w:t>
      </w:r>
      <w:r w:rsidRPr="00FC5F88">
        <w:rPr>
          <w:sz w:val="24"/>
          <w:szCs w:val="24"/>
        </w:rPr>
        <w:br/>
        <w:t>• планирование образовательной и профессиональной карьеры;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бережное отношение к природным и хозяйственным ресурсам;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готовность к рациональному ведению домашнего хозяйства;</w:t>
      </w:r>
    </w:p>
    <w:p w:rsidR="00FC5F88" w:rsidRPr="00FC5F88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6D2D0C" w:rsidRDefault="006D2D0C" w:rsidP="00FC5F88">
      <w:pPr>
        <w:pStyle w:val="a8"/>
        <w:numPr>
          <w:ilvl w:val="1"/>
          <w:numId w:val="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5F88">
        <w:rPr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FC5F88" w:rsidRPr="00FC5F88" w:rsidRDefault="00FC5F88" w:rsidP="00FC5F88">
      <w:pPr>
        <w:pStyle w:val="a8"/>
        <w:spacing w:line="276" w:lineRule="auto"/>
        <w:ind w:left="0"/>
        <w:jc w:val="both"/>
        <w:rPr>
          <w:sz w:val="24"/>
          <w:szCs w:val="24"/>
        </w:rPr>
      </w:pPr>
    </w:p>
    <w:p w:rsidR="008378A6" w:rsidRDefault="00FC5F88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F88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FC5F88" w:rsidRPr="00FC5F88" w:rsidRDefault="00FC5F88" w:rsidP="00FC5F8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-5" w:type="dxa"/>
        <w:tblLook w:val="01E0"/>
      </w:tblPr>
      <w:tblGrid>
        <w:gridCol w:w="3232"/>
        <w:gridCol w:w="2551"/>
        <w:gridCol w:w="3686"/>
      </w:tblGrid>
      <w:tr w:rsidR="00FC5F88" w:rsidRPr="009C624E" w:rsidTr="00FC5F88">
        <w:trPr>
          <w:trHeight w:val="268"/>
        </w:trPr>
        <w:tc>
          <w:tcPr>
            <w:tcW w:w="3232" w:type="dxa"/>
            <w:vMerge w:val="restart"/>
          </w:tcPr>
          <w:p w:rsidR="00FC5F88" w:rsidRPr="009C624E" w:rsidRDefault="00FC5F88" w:rsidP="00FC5F88">
            <w:pPr>
              <w:spacing w:after="0"/>
              <w:ind w:firstLine="5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237" w:type="dxa"/>
            <w:gridSpan w:val="2"/>
          </w:tcPr>
          <w:p w:rsidR="00FC5F88" w:rsidRPr="009C624E" w:rsidRDefault="00FC5F88" w:rsidP="00FC5F88">
            <w:pPr>
              <w:spacing w:after="0"/>
              <w:ind w:firstLine="5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FC5F88" w:rsidRPr="009C624E" w:rsidTr="00FC5F88">
        <w:trPr>
          <w:trHeight w:val="285"/>
        </w:trPr>
        <w:tc>
          <w:tcPr>
            <w:tcW w:w="3232" w:type="dxa"/>
            <w:vMerge/>
          </w:tcPr>
          <w:p w:rsidR="00FC5F88" w:rsidRPr="009C624E" w:rsidRDefault="00FC5F88" w:rsidP="00FC5F88">
            <w:pPr>
              <w:spacing w:after="0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F88" w:rsidRPr="009C624E" w:rsidRDefault="00FC5F88" w:rsidP="00FC5F88">
            <w:pPr>
              <w:spacing w:after="0"/>
              <w:ind w:firstLine="5"/>
              <w:jc w:val="center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общие</w:t>
            </w:r>
          </w:p>
        </w:tc>
        <w:tc>
          <w:tcPr>
            <w:tcW w:w="3686" w:type="dxa"/>
          </w:tcPr>
          <w:p w:rsidR="00FC5F88" w:rsidRPr="009C624E" w:rsidRDefault="00FC5F88" w:rsidP="00FC5F88">
            <w:pPr>
              <w:spacing w:after="0"/>
              <w:ind w:firstLine="5"/>
              <w:jc w:val="center"/>
              <w:rPr>
                <w:sz w:val="24"/>
                <w:szCs w:val="24"/>
              </w:rPr>
            </w:pPr>
            <w:proofErr w:type="gramStart"/>
            <w:r w:rsidRPr="009C624E">
              <w:rPr>
                <w:sz w:val="24"/>
                <w:szCs w:val="24"/>
              </w:rPr>
              <w:t>разработанные</w:t>
            </w:r>
            <w:proofErr w:type="gramEnd"/>
            <w:r w:rsidRPr="009C624E">
              <w:rPr>
                <w:sz w:val="24"/>
                <w:szCs w:val="24"/>
              </w:rPr>
              <w:t xml:space="preserve"> учителем</w:t>
            </w:r>
          </w:p>
        </w:tc>
      </w:tr>
      <w:tr w:rsidR="00FC5F88" w:rsidRPr="009C624E" w:rsidTr="00FC5F88">
        <w:tc>
          <w:tcPr>
            <w:tcW w:w="3232" w:type="dxa"/>
          </w:tcPr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1. Б.А. Журавлёв, «Столярное дело», М., Просвещение, 1987г. </w:t>
            </w:r>
            <w:r w:rsidRPr="009C624E">
              <w:rPr>
                <w:sz w:val="24"/>
                <w:szCs w:val="24"/>
              </w:rPr>
              <w:lastRenderedPageBreak/>
              <w:t>Учебное пособие для учащихся 5-6 классов вспомогательной школы.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2. В.И. Коваленко, В.В. </w:t>
            </w:r>
            <w:proofErr w:type="spellStart"/>
            <w:r w:rsidRPr="009C624E">
              <w:rPr>
                <w:sz w:val="24"/>
                <w:szCs w:val="24"/>
              </w:rPr>
              <w:t>Купенёнок</w:t>
            </w:r>
            <w:proofErr w:type="spellEnd"/>
            <w:r w:rsidRPr="009C624E">
              <w:rPr>
                <w:sz w:val="24"/>
                <w:szCs w:val="24"/>
              </w:rPr>
              <w:t>, Объекты труда, М., Просвещение, 1990.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5. Методика трудового обучения с практикумом в учебных мастерских. М., Просвещение, 1988г.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 xml:space="preserve">6. Учебное пособие для воспитателей детского сада «Учите детей мастерить» Э.К. </w:t>
            </w:r>
            <w:proofErr w:type="spellStart"/>
            <w:r w:rsidRPr="009C624E">
              <w:rPr>
                <w:sz w:val="24"/>
                <w:szCs w:val="24"/>
              </w:rPr>
              <w:t>Гульянц</w:t>
            </w:r>
            <w:proofErr w:type="spellEnd"/>
            <w:r w:rsidRPr="009C624E">
              <w:rPr>
                <w:sz w:val="24"/>
                <w:szCs w:val="24"/>
              </w:rPr>
              <w:t>, М., Просвещение, 1984г.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lastRenderedPageBreak/>
              <w:t xml:space="preserve">Плакат-схема «Выполнение углового ящичного </w:t>
            </w:r>
            <w:r w:rsidRPr="009C624E">
              <w:rPr>
                <w:sz w:val="24"/>
                <w:szCs w:val="24"/>
              </w:rPr>
              <w:lastRenderedPageBreak/>
              <w:t>соединения».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«Долбление гнёзд стамеской».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«Выпиливание ручным лобзиком».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«Виды отвёрток».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686" w:type="dxa"/>
          </w:tcPr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proofErr w:type="spellStart"/>
            <w:r w:rsidRPr="009C624E">
              <w:rPr>
                <w:sz w:val="24"/>
                <w:szCs w:val="24"/>
              </w:rPr>
              <w:lastRenderedPageBreak/>
              <w:t>Рисуночно-вербальный</w:t>
            </w:r>
            <w:proofErr w:type="spellEnd"/>
            <w:r w:rsidRPr="009C624E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proofErr w:type="spellStart"/>
            <w:r w:rsidRPr="009C624E">
              <w:rPr>
                <w:sz w:val="24"/>
                <w:szCs w:val="24"/>
              </w:rPr>
              <w:lastRenderedPageBreak/>
              <w:t>Рисуночно-вербальный</w:t>
            </w:r>
            <w:proofErr w:type="spellEnd"/>
            <w:r w:rsidRPr="009C624E">
              <w:rPr>
                <w:sz w:val="24"/>
                <w:szCs w:val="24"/>
              </w:rPr>
              <w:t xml:space="preserve"> тест «Геометрические фигуры».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Интерактивный тренажёр «Конструктор геометрических фигур».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Интерактивный тренажёр «Идентификация геометрических фигур».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«Устройство фуговально-пильного станка».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«Устройство фрезерного станка».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«Свёрла».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«Свёрла».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«Измерительный и разметочный инструмент».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FC5F88" w:rsidRPr="009C624E" w:rsidRDefault="00FC5F88" w:rsidP="00FC5F88">
            <w:pPr>
              <w:spacing w:after="0"/>
              <w:ind w:firstLine="5"/>
              <w:jc w:val="both"/>
              <w:rPr>
                <w:sz w:val="24"/>
                <w:szCs w:val="24"/>
              </w:rPr>
            </w:pPr>
            <w:r w:rsidRPr="009C624E">
              <w:rPr>
                <w:sz w:val="24"/>
                <w:szCs w:val="24"/>
              </w:rPr>
              <w:t>Интерактивная презентация «Абразивный инструмент».</w:t>
            </w:r>
          </w:p>
        </w:tc>
      </w:tr>
    </w:tbl>
    <w:p w:rsidR="002E3752" w:rsidRPr="009C624E" w:rsidRDefault="002E3752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9C624E" w:rsidRDefault="002E3752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9C624E" w:rsidRDefault="005D7E7A" w:rsidP="00FC5F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9C624E" w:rsidSect="00D81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646974"/>
    <w:multiLevelType w:val="hybridMultilevel"/>
    <w:tmpl w:val="969ECA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82786F"/>
    <w:multiLevelType w:val="hybridMultilevel"/>
    <w:tmpl w:val="08786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57ADA"/>
    <w:multiLevelType w:val="hybridMultilevel"/>
    <w:tmpl w:val="968E3A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4E31DA9"/>
    <w:multiLevelType w:val="hybridMultilevel"/>
    <w:tmpl w:val="5386A6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E3408E8">
      <w:numFmt w:val="bullet"/>
      <w:lvlText w:val="•"/>
      <w:lvlJc w:val="left"/>
      <w:pPr>
        <w:ind w:left="2382" w:hanging="73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53DF3"/>
    <w:rsid w:val="00385ED5"/>
    <w:rsid w:val="003A03AA"/>
    <w:rsid w:val="00425232"/>
    <w:rsid w:val="004A7A27"/>
    <w:rsid w:val="005D7E7A"/>
    <w:rsid w:val="006D2D0C"/>
    <w:rsid w:val="00701EF7"/>
    <w:rsid w:val="0073270D"/>
    <w:rsid w:val="00737EA5"/>
    <w:rsid w:val="007717C8"/>
    <w:rsid w:val="0077772E"/>
    <w:rsid w:val="007D7C39"/>
    <w:rsid w:val="008378A6"/>
    <w:rsid w:val="008B594F"/>
    <w:rsid w:val="008D0720"/>
    <w:rsid w:val="008D1338"/>
    <w:rsid w:val="009632FF"/>
    <w:rsid w:val="0097479A"/>
    <w:rsid w:val="00993EE9"/>
    <w:rsid w:val="009C624E"/>
    <w:rsid w:val="009E0131"/>
    <w:rsid w:val="009E1263"/>
    <w:rsid w:val="00A5207D"/>
    <w:rsid w:val="00A91258"/>
    <w:rsid w:val="00BC6ACD"/>
    <w:rsid w:val="00BD40E1"/>
    <w:rsid w:val="00D5239A"/>
    <w:rsid w:val="00D81FC4"/>
    <w:rsid w:val="00E009E6"/>
    <w:rsid w:val="00F07290"/>
    <w:rsid w:val="00F26326"/>
    <w:rsid w:val="00FA583E"/>
    <w:rsid w:val="00FB190D"/>
    <w:rsid w:val="00FC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29</cp:revision>
  <dcterms:created xsi:type="dcterms:W3CDTF">2019-08-26T07:58:00Z</dcterms:created>
  <dcterms:modified xsi:type="dcterms:W3CDTF">2019-10-21T12:08:00Z</dcterms:modified>
</cp:coreProperties>
</file>